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738" w:rsidRPr="004534FF" w:rsidRDefault="007E4738" w:rsidP="007E4738">
      <w:pPr>
        <w:jc w:val="center"/>
        <w:rPr>
          <w:b/>
          <w:bCs/>
          <w:sz w:val="22"/>
          <w:szCs w:val="22"/>
          <w:lang w:val="en-US"/>
        </w:rPr>
      </w:pPr>
      <w:bookmarkStart w:id="0" w:name="_GoBack"/>
      <w:bookmarkEnd w:id="0"/>
      <w:r>
        <w:rPr>
          <w:b/>
          <w:bCs/>
          <w:noProof/>
          <w:sz w:val="28"/>
          <w:szCs w:val="28"/>
          <w:lang w:val="ru-RU"/>
        </w:rPr>
        <w:drawing>
          <wp:inline distT="0" distB="0" distL="0" distR="0" wp14:anchorId="728132C3" wp14:editId="61854BAA">
            <wp:extent cx="526415" cy="638175"/>
            <wp:effectExtent l="0" t="0" r="6985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738" w:rsidRPr="00FB4877" w:rsidRDefault="007E4738" w:rsidP="007E4738">
      <w:pPr>
        <w:jc w:val="center"/>
        <w:rPr>
          <w:b/>
          <w:bCs/>
          <w:sz w:val="28"/>
          <w:szCs w:val="28"/>
        </w:rPr>
      </w:pPr>
      <w:r w:rsidRPr="00FB4877">
        <w:rPr>
          <w:b/>
          <w:bCs/>
          <w:sz w:val="28"/>
          <w:szCs w:val="28"/>
        </w:rPr>
        <w:t>БУЧАНСЬКА     МІСЬКА      РАДА</w:t>
      </w:r>
    </w:p>
    <w:p w:rsidR="007E4738" w:rsidRPr="00A974F2" w:rsidRDefault="007E4738" w:rsidP="007E4738">
      <w:pPr>
        <w:pStyle w:val="2"/>
        <w:spacing w:before="0" w:after="0"/>
        <w:rPr>
          <w:b/>
          <w:bCs/>
          <w:color w:val="000000"/>
          <w:sz w:val="22"/>
          <w:szCs w:val="28"/>
          <w:lang w:val="uk-UA"/>
        </w:rPr>
      </w:pPr>
      <w:r w:rsidRPr="00A974F2">
        <w:rPr>
          <w:b/>
          <w:bCs/>
          <w:color w:val="000000"/>
          <w:sz w:val="22"/>
          <w:szCs w:val="28"/>
        </w:rPr>
        <w:t>КИЇВСЬКОЇ ОБЛАСТІ</w:t>
      </w:r>
    </w:p>
    <w:p w:rsidR="007E4738" w:rsidRDefault="007E4738" w:rsidP="007E4738">
      <w:pPr>
        <w:jc w:val="center"/>
        <w:rPr>
          <w:b/>
          <w:bCs/>
          <w:sz w:val="28"/>
          <w:szCs w:val="28"/>
        </w:rPr>
      </w:pPr>
      <w:r w:rsidRPr="00FB4877">
        <w:rPr>
          <w:b/>
          <w:bCs/>
          <w:sz w:val="28"/>
          <w:szCs w:val="28"/>
        </w:rPr>
        <w:t>В И К О Н А В Ч И  Й         К О М І Т Е Т</w:t>
      </w:r>
    </w:p>
    <w:p w:rsidR="007E4738" w:rsidRPr="009D5E02" w:rsidRDefault="007E4738" w:rsidP="007E4738">
      <w:pPr>
        <w:jc w:val="center"/>
        <w:rPr>
          <w:b/>
          <w:bCs/>
          <w:sz w:val="28"/>
          <w:szCs w:val="28"/>
        </w:rPr>
      </w:pPr>
    </w:p>
    <w:p w:rsidR="007E4738" w:rsidRPr="00A974F2" w:rsidRDefault="007E4738" w:rsidP="007E4738">
      <w:pPr>
        <w:jc w:val="center"/>
        <w:rPr>
          <w:b/>
          <w:bCs/>
          <w:sz w:val="28"/>
          <w:szCs w:val="32"/>
        </w:rPr>
      </w:pPr>
      <w:r w:rsidRPr="00A974F2">
        <w:rPr>
          <w:b/>
          <w:bCs/>
          <w:sz w:val="28"/>
          <w:szCs w:val="32"/>
        </w:rPr>
        <w:t xml:space="preserve">Р  І  Ш  Е  Н  </w:t>
      </w:r>
      <w:proofErr w:type="spellStart"/>
      <w:r w:rsidRPr="00A974F2">
        <w:rPr>
          <w:b/>
          <w:bCs/>
          <w:sz w:val="28"/>
          <w:szCs w:val="32"/>
        </w:rPr>
        <w:t>Н</w:t>
      </w:r>
      <w:proofErr w:type="spellEnd"/>
      <w:r w:rsidRPr="00A974F2">
        <w:rPr>
          <w:b/>
          <w:bCs/>
          <w:sz w:val="28"/>
          <w:szCs w:val="32"/>
        </w:rPr>
        <w:t xml:space="preserve">  Я</w:t>
      </w:r>
    </w:p>
    <w:p w:rsidR="007E4738" w:rsidRDefault="007E4738" w:rsidP="007E4738">
      <w:pPr>
        <w:rPr>
          <w:b/>
          <w:bCs/>
          <w:color w:val="000000"/>
          <w:u w:val="single"/>
        </w:rPr>
      </w:pPr>
    </w:p>
    <w:p w:rsidR="007E4738" w:rsidRPr="009D5E02" w:rsidRDefault="007E4738" w:rsidP="007E4738">
      <w:r w:rsidRPr="007B4B12">
        <w:rPr>
          <w:b/>
          <w:bCs/>
          <w:color w:val="000000"/>
        </w:rPr>
        <w:t>« 19 » червня 2018 року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   </w:t>
      </w:r>
      <w:r>
        <w:rPr>
          <w:b/>
          <w:bCs/>
        </w:rPr>
        <w:t>№ 288</w:t>
      </w:r>
    </w:p>
    <w:p w:rsidR="007E4738" w:rsidRDefault="007E4738" w:rsidP="007E4738">
      <w:pPr>
        <w:rPr>
          <w:b/>
          <w:bCs/>
        </w:rPr>
      </w:pPr>
    </w:p>
    <w:p w:rsidR="007E4738" w:rsidRDefault="007E4738" w:rsidP="007E4738">
      <w:pPr>
        <w:rPr>
          <w:b/>
          <w:bCs/>
        </w:rPr>
      </w:pPr>
      <w:r>
        <w:rPr>
          <w:b/>
          <w:bCs/>
        </w:rPr>
        <w:t xml:space="preserve">Про санітарно-епідеміологічний стан </w:t>
      </w:r>
    </w:p>
    <w:p w:rsidR="007E4738" w:rsidRDefault="007E4738" w:rsidP="007E4738">
      <w:pPr>
        <w:rPr>
          <w:b/>
          <w:bCs/>
        </w:rPr>
      </w:pPr>
      <w:r>
        <w:rPr>
          <w:b/>
          <w:bCs/>
        </w:rPr>
        <w:t>середовища життєдіяльності м.Буча</w:t>
      </w:r>
    </w:p>
    <w:p w:rsidR="007E4738" w:rsidRDefault="007E4738" w:rsidP="007E4738">
      <w:pPr>
        <w:rPr>
          <w:b/>
          <w:bCs/>
        </w:rPr>
      </w:pPr>
      <w:r>
        <w:rPr>
          <w:b/>
          <w:bCs/>
        </w:rPr>
        <w:t>(водопостачання, дотримання санітарного режиму,</w:t>
      </w:r>
    </w:p>
    <w:p w:rsidR="007E4738" w:rsidRDefault="007E4738" w:rsidP="007E4738">
      <w:pPr>
        <w:rPr>
          <w:b/>
          <w:bCs/>
        </w:rPr>
      </w:pPr>
      <w:r>
        <w:rPr>
          <w:b/>
          <w:bCs/>
        </w:rPr>
        <w:t>інфекційно - паразитичні захворювання населення)</w:t>
      </w:r>
    </w:p>
    <w:p w:rsidR="007E4738" w:rsidRDefault="007E4738" w:rsidP="007E4738">
      <w:pPr>
        <w:rPr>
          <w:b/>
          <w:bCs/>
        </w:rPr>
      </w:pPr>
    </w:p>
    <w:p w:rsidR="007E4738" w:rsidRPr="00BE41CE" w:rsidRDefault="007E4738" w:rsidP="007E4738">
      <w:pPr>
        <w:ind w:firstLine="360"/>
        <w:jc w:val="both"/>
      </w:pPr>
      <w:r>
        <w:t xml:space="preserve">Заслухавши інформацію завідувача </w:t>
      </w:r>
      <w:proofErr w:type="spellStart"/>
      <w:r>
        <w:t>Ірпінського</w:t>
      </w:r>
      <w:proofErr w:type="spellEnd"/>
      <w:r>
        <w:t xml:space="preserve"> МВ ГУ </w:t>
      </w:r>
      <w:proofErr w:type="spellStart"/>
      <w:r>
        <w:t>Держпродспоживслужби</w:t>
      </w:r>
      <w:proofErr w:type="spellEnd"/>
      <w:r>
        <w:t xml:space="preserve"> України Київської області Савчук Г.Є. та завідувача </w:t>
      </w:r>
      <w:proofErr w:type="spellStart"/>
      <w:r>
        <w:t>Ірпінського</w:t>
      </w:r>
      <w:proofErr w:type="spellEnd"/>
      <w:r>
        <w:t xml:space="preserve"> міжрайонного відділу лабораторних досліджень ДУ «Київський ОЛЦ МОЗ України» Рибачука О.М.</w:t>
      </w:r>
      <w:r w:rsidRPr="00BE41CE">
        <w:t>, керуючись ст.30 Закону Украї</w:t>
      </w:r>
      <w:r>
        <w:t xml:space="preserve">ни «Про місцеве самоврядування </w:t>
      </w:r>
      <w:r w:rsidRPr="00BE41CE">
        <w:t>в Україні», виконавчий комітет Бучанської міської ради</w:t>
      </w:r>
    </w:p>
    <w:p w:rsidR="007E4738" w:rsidRDefault="007E4738" w:rsidP="007E4738">
      <w:pPr>
        <w:ind w:right="279"/>
        <w:jc w:val="both"/>
        <w:rPr>
          <w:b/>
          <w:bCs/>
        </w:rPr>
      </w:pPr>
      <w:r>
        <w:t xml:space="preserve"> </w:t>
      </w:r>
    </w:p>
    <w:p w:rsidR="007E4738" w:rsidRDefault="007E4738" w:rsidP="007E4738">
      <w:pPr>
        <w:ind w:right="279"/>
        <w:jc w:val="both"/>
        <w:rPr>
          <w:b/>
          <w:bCs/>
        </w:rPr>
      </w:pPr>
      <w:r>
        <w:rPr>
          <w:b/>
          <w:bCs/>
        </w:rPr>
        <w:t>ВИРІШИВ :</w:t>
      </w:r>
    </w:p>
    <w:p w:rsidR="007E4738" w:rsidRDefault="007E4738" w:rsidP="007E4738">
      <w:pPr>
        <w:rPr>
          <w:b/>
          <w:bCs/>
        </w:rPr>
      </w:pPr>
    </w:p>
    <w:p w:rsidR="007E4738" w:rsidRDefault="007E4738" w:rsidP="007E4738">
      <w:pPr>
        <w:numPr>
          <w:ilvl w:val="0"/>
          <w:numId w:val="1"/>
        </w:numPr>
        <w:tabs>
          <w:tab w:val="clear" w:pos="974"/>
          <w:tab w:val="num" w:pos="567"/>
        </w:tabs>
        <w:ind w:left="567" w:right="-1" w:hanging="567"/>
        <w:jc w:val="both"/>
      </w:pPr>
      <w:r>
        <w:t>Інформацію Савчук Г.Є. та Рибачука О.М. «Про санітарно-епідеміологічний стан середовища життєдіяльності м.Буча (водопостачання, дотримання санітарного режиму, інфекційно – паразитичні захворювання населення)» взяти до відома.</w:t>
      </w:r>
    </w:p>
    <w:p w:rsidR="007E4738" w:rsidRPr="00CA1C6F" w:rsidRDefault="007E4738" w:rsidP="007E4738">
      <w:pPr>
        <w:numPr>
          <w:ilvl w:val="0"/>
          <w:numId w:val="1"/>
        </w:numPr>
        <w:tabs>
          <w:tab w:val="clear" w:pos="974"/>
          <w:tab w:val="num" w:pos="567"/>
        </w:tabs>
        <w:ind w:left="567" w:right="-1" w:hanging="567"/>
        <w:jc w:val="both"/>
        <w:rPr>
          <w:b/>
          <w:bCs/>
        </w:rPr>
      </w:pPr>
      <w:r>
        <w:t>Зобов'язати КП "</w:t>
      </w:r>
      <w:proofErr w:type="spellStart"/>
      <w:r>
        <w:t>Ірпіньводоканал</w:t>
      </w:r>
      <w:proofErr w:type="spellEnd"/>
      <w:r>
        <w:t xml:space="preserve">" </w:t>
      </w:r>
      <w:proofErr w:type="spellStart"/>
      <w:r>
        <w:t>Маркушина</w:t>
      </w:r>
      <w:proofErr w:type="spellEnd"/>
      <w:r>
        <w:t xml:space="preserve"> О.Г., посилити контроль за дотриманням вимог законодавства у сфері питної води, використанням та охороною джерел і систем питного водопостачання та водовідведення, забезпечити інформування Бучанської міської ради про якість питної води та стан питного водопостачання до жовтня 2018 року</w:t>
      </w:r>
      <w:r>
        <w:rPr>
          <w:color w:val="000000"/>
        </w:rPr>
        <w:t>.</w:t>
      </w:r>
    </w:p>
    <w:p w:rsidR="007E4738" w:rsidRPr="00A974F2" w:rsidRDefault="007E4738" w:rsidP="007E4738">
      <w:pPr>
        <w:numPr>
          <w:ilvl w:val="0"/>
          <w:numId w:val="1"/>
        </w:numPr>
        <w:tabs>
          <w:tab w:val="clear" w:pos="974"/>
          <w:tab w:val="num" w:pos="567"/>
        </w:tabs>
        <w:ind w:left="567" w:right="-1" w:hanging="567"/>
        <w:jc w:val="both"/>
        <w:rPr>
          <w:b/>
          <w:bCs/>
        </w:rPr>
      </w:pPr>
      <w:r>
        <w:rPr>
          <w:color w:val="000000"/>
        </w:rPr>
        <w:t xml:space="preserve">Створити комісію для комплексного вивчення та визначення об'єктів високого ступеню ризику з метою проведення їх обстеження з питань щодо профілактики виникнення та розповсюдження інфекційних захворювань та включення об’єктів в план моніторингових досліджень </w:t>
      </w:r>
      <w:proofErr w:type="spellStart"/>
      <w:r>
        <w:t>Ірпінського</w:t>
      </w:r>
      <w:proofErr w:type="spellEnd"/>
      <w:r>
        <w:t xml:space="preserve"> міжрайонного відділу лабораторних досліджень ДУ «Київський ОЛЦ МОЗ України на 2019 рік.</w:t>
      </w:r>
      <w:r>
        <w:rPr>
          <w:color w:val="000000"/>
        </w:rPr>
        <w:t xml:space="preserve"> </w:t>
      </w:r>
      <w:r w:rsidRPr="007B4B12">
        <w:rPr>
          <w:color w:val="000000"/>
        </w:rPr>
        <w:t>Склад коміс</w:t>
      </w:r>
      <w:r>
        <w:rPr>
          <w:color w:val="000000"/>
        </w:rPr>
        <w:t>ії згідно додатку 2.</w:t>
      </w:r>
    </w:p>
    <w:p w:rsidR="007E4738" w:rsidRPr="00EB70D1" w:rsidRDefault="007E4738" w:rsidP="007E4738">
      <w:pPr>
        <w:numPr>
          <w:ilvl w:val="0"/>
          <w:numId w:val="1"/>
        </w:numPr>
        <w:tabs>
          <w:tab w:val="clear" w:pos="974"/>
          <w:tab w:val="num" w:pos="567"/>
        </w:tabs>
        <w:ind w:left="567" w:right="-1" w:hanging="567"/>
        <w:jc w:val="both"/>
        <w:rPr>
          <w:b/>
          <w:bCs/>
        </w:rPr>
      </w:pPr>
      <w:r>
        <w:rPr>
          <w:color w:val="000000"/>
        </w:rPr>
        <w:t>Контроль за виконанням даного рішення покласти на заступника міського голови Холодило П.В.</w:t>
      </w:r>
    </w:p>
    <w:p w:rsidR="007E4738" w:rsidRDefault="007E4738" w:rsidP="007E4738">
      <w:pPr>
        <w:ind w:right="-1"/>
        <w:jc w:val="both"/>
        <w:rPr>
          <w:color w:val="000000"/>
        </w:rPr>
      </w:pPr>
    </w:p>
    <w:p w:rsidR="007E4738" w:rsidRDefault="007E4738" w:rsidP="007E4738">
      <w:pPr>
        <w:rPr>
          <w:b/>
          <w:bCs/>
        </w:rPr>
      </w:pPr>
      <w:r w:rsidRPr="0026673A">
        <w:rPr>
          <w:b/>
          <w:bCs/>
        </w:rPr>
        <w:t>Міський голова</w:t>
      </w:r>
      <w:r w:rsidRPr="0026673A">
        <w:rPr>
          <w:b/>
          <w:bCs/>
        </w:rPr>
        <w:tab/>
      </w:r>
      <w:r w:rsidRPr="0026673A">
        <w:rPr>
          <w:b/>
          <w:bCs/>
        </w:rPr>
        <w:tab/>
      </w:r>
      <w:r w:rsidRPr="0026673A">
        <w:rPr>
          <w:b/>
          <w:bCs/>
        </w:rPr>
        <w:tab/>
      </w:r>
      <w:r w:rsidRPr="0026673A">
        <w:rPr>
          <w:b/>
          <w:bCs/>
        </w:rPr>
        <w:tab/>
      </w:r>
      <w:r w:rsidRPr="0026673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26673A">
        <w:rPr>
          <w:b/>
          <w:bCs/>
        </w:rPr>
        <w:t>А.П. Федорук</w:t>
      </w:r>
    </w:p>
    <w:p w:rsidR="007E4738" w:rsidRDefault="007E4738" w:rsidP="007E4738">
      <w:pPr>
        <w:rPr>
          <w:b/>
          <w:bCs/>
        </w:rPr>
      </w:pPr>
    </w:p>
    <w:p w:rsidR="007E4738" w:rsidRDefault="007E4738" w:rsidP="007E4738">
      <w:pPr>
        <w:rPr>
          <w:b/>
          <w:bCs/>
        </w:rPr>
      </w:pPr>
    </w:p>
    <w:p w:rsidR="007E4738" w:rsidRDefault="007E4738" w:rsidP="007E4738">
      <w:pPr>
        <w:rPr>
          <w:b/>
          <w:bCs/>
        </w:rPr>
      </w:pPr>
      <w:r>
        <w:rPr>
          <w:b/>
          <w:bCs/>
        </w:rPr>
        <w:t>Перший заступник міського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Т.О.Шаправський</w:t>
      </w:r>
      <w:proofErr w:type="spellEnd"/>
    </w:p>
    <w:p w:rsidR="007E4738" w:rsidRDefault="007E4738" w:rsidP="007E4738">
      <w:pPr>
        <w:rPr>
          <w:b/>
          <w:bCs/>
        </w:rPr>
      </w:pPr>
    </w:p>
    <w:p w:rsidR="007E4738" w:rsidRDefault="007E4738" w:rsidP="007E4738">
      <w:pPr>
        <w:rPr>
          <w:b/>
          <w:bCs/>
        </w:rPr>
      </w:pPr>
    </w:p>
    <w:p w:rsidR="007E4738" w:rsidRDefault="007E4738" w:rsidP="007E4738">
      <w:pPr>
        <w:rPr>
          <w:b/>
          <w:bCs/>
        </w:rPr>
      </w:pPr>
      <w:r>
        <w:rPr>
          <w:b/>
          <w:bCs/>
        </w:rPr>
        <w:t>Заступник міського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П.В.Холодило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ab/>
        <w:t xml:space="preserve"> </w:t>
      </w:r>
    </w:p>
    <w:p w:rsidR="007E4738" w:rsidRDefault="007E4738" w:rsidP="007E4738">
      <w:pPr>
        <w:rPr>
          <w:b/>
          <w:bCs/>
        </w:rPr>
      </w:pPr>
    </w:p>
    <w:p w:rsidR="007E4738" w:rsidRPr="00751E70" w:rsidRDefault="007E4738" w:rsidP="007E4738">
      <w:pPr>
        <w:rPr>
          <w:b/>
          <w:bCs/>
        </w:rPr>
      </w:pPr>
    </w:p>
    <w:p w:rsidR="007E4738" w:rsidRPr="0026673A" w:rsidRDefault="007E4738" w:rsidP="007E4738">
      <w:pPr>
        <w:rPr>
          <w:b/>
          <w:bCs/>
        </w:rPr>
      </w:pPr>
      <w:proofErr w:type="spellStart"/>
      <w:r w:rsidRPr="0026673A">
        <w:rPr>
          <w:b/>
          <w:bCs/>
        </w:rPr>
        <w:t>В.о.керуючого</w:t>
      </w:r>
      <w:proofErr w:type="spellEnd"/>
      <w:r w:rsidRPr="0026673A">
        <w:rPr>
          <w:b/>
          <w:bCs/>
        </w:rPr>
        <w:t xml:space="preserve"> справами</w:t>
      </w:r>
      <w:r w:rsidRPr="0026673A">
        <w:rPr>
          <w:b/>
          <w:bCs/>
        </w:rPr>
        <w:tab/>
      </w:r>
      <w:r w:rsidRPr="0026673A">
        <w:rPr>
          <w:b/>
          <w:bCs/>
        </w:rPr>
        <w:tab/>
      </w:r>
      <w:r w:rsidRPr="0026673A">
        <w:rPr>
          <w:b/>
          <w:bCs/>
        </w:rPr>
        <w:tab/>
      </w:r>
      <w:r w:rsidRPr="0026673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 w:rsidRPr="0026673A">
        <w:rPr>
          <w:b/>
          <w:bCs/>
        </w:rPr>
        <w:t>Д.О.Гапченко</w:t>
      </w:r>
      <w:proofErr w:type="spellEnd"/>
    </w:p>
    <w:p w:rsidR="007E4738" w:rsidRPr="0026673A" w:rsidRDefault="007E4738" w:rsidP="007E4738">
      <w:pPr>
        <w:rPr>
          <w:b/>
          <w:bCs/>
        </w:rPr>
      </w:pPr>
    </w:p>
    <w:p w:rsidR="007E4738" w:rsidRPr="0026673A" w:rsidRDefault="007E4738" w:rsidP="007E4738">
      <w:pPr>
        <w:rPr>
          <w:b/>
          <w:bCs/>
        </w:rPr>
      </w:pPr>
      <w:r w:rsidRPr="0026673A">
        <w:rPr>
          <w:b/>
          <w:bCs/>
        </w:rPr>
        <w:t>Погоджено:</w:t>
      </w:r>
    </w:p>
    <w:p w:rsidR="007E4738" w:rsidRPr="00ED7C2C" w:rsidRDefault="007E4738" w:rsidP="007E4738">
      <w:r>
        <w:t>З</w:t>
      </w:r>
      <w:r w:rsidRPr="0026673A">
        <w:t>авідувач юридичним відділом</w:t>
      </w:r>
      <w:r w:rsidRPr="0026673A">
        <w:tab/>
      </w:r>
      <w:r w:rsidRPr="0026673A">
        <w:tab/>
      </w:r>
      <w:r>
        <w:tab/>
      </w:r>
      <w:r>
        <w:tab/>
      </w:r>
      <w:r>
        <w:tab/>
      </w:r>
      <w:r>
        <w:tab/>
      </w:r>
      <w:proofErr w:type="spellStart"/>
      <w:r w:rsidRPr="00ED7C2C">
        <w:t>М.С.Бєляков</w:t>
      </w:r>
      <w:proofErr w:type="spellEnd"/>
    </w:p>
    <w:p w:rsidR="007E4738" w:rsidRDefault="007E4738" w:rsidP="007E4738">
      <w:pPr>
        <w:tabs>
          <w:tab w:val="left" w:pos="6840"/>
        </w:tabs>
        <w:ind w:right="-81"/>
        <w:jc w:val="both"/>
      </w:pPr>
    </w:p>
    <w:p w:rsidR="007E4738" w:rsidRDefault="007E4738" w:rsidP="007E4738">
      <w:pPr>
        <w:tabs>
          <w:tab w:val="left" w:pos="6840"/>
        </w:tabs>
        <w:ind w:right="-81"/>
        <w:jc w:val="both"/>
        <w:rPr>
          <w:b/>
          <w:bCs/>
        </w:rPr>
      </w:pPr>
    </w:p>
    <w:p w:rsidR="007E4738" w:rsidRDefault="007E4738" w:rsidP="007E4738">
      <w:pPr>
        <w:tabs>
          <w:tab w:val="left" w:pos="6840"/>
        </w:tabs>
        <w:ind w:right="-81"/>
        <w:jc w:val="both"/>
      </w:pPr>
      <w:r>
        <w:rPr>
          <w:b/>
          <w:bCs/>
        </w:rPr>
        <w:t>Подання :</w:t>
      </w:r>
      <w:r>
        <w:t xml:space="preserve"> </w:t>
      </w:r>
      <w:r>
        <w:tab/>
      </w:r>
      <w:r>
        <w:tab/>
      </w:r>
    </w:p>
    <w:p w:rsidR="007E4738" w:rsidRDefault="007E4738" w:rsidP="007E4738">
      <w:pPr>
        <w:tabs>
          <w:tab w:val="left" w:pos="6840"/>
        </w:tabs>
        <w:ind w:right="-81"/>
        <w:jc w:val="both"/>
      </w:pPr>
      <w:r>
        <w:t xml:space="preserve">Завідувач Управління </w:t>
      </w:r>
    </w:p>
    <w:p w:rsidR="007E4738" w:rsidRDefault="007E4738" w:rsidP="007E4738">
      <w:pPr>
        <w:tabs>
          <w:tab w:val="left" w:pos="6840"/>
        </w:tabs>
        <w:ind w:right="-81"/>
        <w:jc w:val="both"/>
      </w:pPr>
      <w:proofErr w:type="spellStart"/>
      <w:r>
        <w:t>Держпродспоживслужби</w:t>
      </w:r>
      <w:proofErr w:type="spellEnd"/>
      <w:r>
        <w:t xml:space="preserve"> в </w:t>
      </w:r>
      <w:proofErr w:type="spellStart"/>
      <w:r>
        <w:t>м.Ірпені</w:t>
      </w:r>
      <w:proofErr w:type="spellEnd"/>
      <w:r>
        <w:tab/>
      </w:r>
      <w:r>
        <w:tab/>
      </w:r>
      <w:proofErr w:type="spellStart"/>
      <w:r>
        <w:t>Г.Є.Савчук</w:t>
      </w:r>
      <w:proofErr w:type="spellEnd"/>
    </w:p>
    <w:p w:rsidR="00BE360A" w:rsidRDefault="00BE360A"/>
    <w:sectPr w:rsidR="00BE360A" w:rsidSect="007E4738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26989"/>
    <w:multiLevelType w:val="hybridMultilevel"/>
    <w:tmpl w:val="1A8840CC"/>
    <w:lvl w:ilvl="0" w:tplc="679AF61A">
      <w:start w:val="1"/>
      <w:numFmt w:val="decimal"/>
      <w:lvlText w:val="%1."/>
      <w:lvlJc w:val="left"/>
      <w:pPr>
        <w:tabs>
          <w:tab w:val="num" w:pos="974"/>
        </w:tabs>
        <w:ind w:left="974" w:hanging="69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815"/>
    <w:rsid w:val="005B3FD8"/>
    <w:rsid w:val="00762CD3"/>
    <w:rsid w:val="007E4738"/>
    <w:rsid w:val="00B31815"/>
    <w:rsid w:val="00BE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B4BB7-52CB-41EB-8055-02307A62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7E4738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="Cambria" w:eastAsia="Calibri" w:hAnsi="Cambria" w:cs="Cambria"/>
      <w:caps/>
      <w:color w:val="632423"/>
      <w:spacing w:val="15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E4738"/>
    <w:rPr>
      <w:rFonts w:ascii="Cambria" w:eastAsia="Calibri" w:hAnsi="Cambria" w:cs="Cambria"/>
      <w:caps/>
      <w:color w:val="632423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2018-08-07T08:30:00Z</dcterms:created>
  <dcterms:modified xsi:type="dcterms:W3CDTF">2018-08-07T08:30:00Z</dcterms:modified>
</cp:coreProperties>
</file>